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C6" w:rsidRDefault="00936EC6">
      <w:pPr>
        <w:rPr>
          <w:b/>
          <w:sz w:val="24"/>
          <w:szCs w:val="24"/>
        </w:rPr>
      </w:pPr>
      <w:r w:rsidRPr="00936EC6">
        <w:rPr>
          <w:b/>
          <w:sz w:val="24"/>
          <w:szCs w:val="24"/>
        </w:rPr>
        <w:t>SCARICHI IDRICI</w:t>
      </w:r>
    </w:p>
    <w:p w:rsidR="00936EC6" w:rsidRPr="0089406B" w:rsidRDefault="0089406B">
      <w:pPr>
        <w:rPr>
          <w:b/>
        </w:rPr>
      </w:pPr>
      <w:r>
        <w:rPr>
          <w:b/>
        </w:rPr>
        <w:t>Parametri fisici e chimici</w:t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3"/>
        <w:gridCol w:w="2351"/>
        <w:gridCol w:w="4111"/>
        <w:gridCol w:w="2409"/>
        <w:gridCol w:w="4189"/>
      </w:tblGrid>
      <w:tr w:rsidR="00936EC6" w:rsidRPr="007F315A" w:rsidTr="00F85773">
        <w:tc>
          <w:tcPr>
            <w:tcW w:w="1443" w:type="dxa"/>
          </w:tcPr>
          <w:p w:rsidR="00936EC6" w:rsidRPr="007F315A" w:rsidRDefault="00936EC6" w:rsidP="008B37F6">
            <w:pPr>
              <w:rPr>
                <w:b/>
              </w:rPr>
            </w:pPr>
          </w:p>
        </w:tc>
        <w:tc>
          <w:tcPr>
            <w:tcW w:w="6462" w:type="dxa"/>
            <w:gridSpan w:val="2"/>
          </w:tcPr>
          <w:p w:rsidR="00936EC6" w:rsidRPr="007F315A" w:rsidRDefault="00936EC6" w:rsidP="008B37F6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AIA-PMC</w:t>
            </w:r>
          </w:p>
        </w:tc>
        <w:tc>
          <w:tcPr>
            <w:tcW w:w="6598" w:type="dxa"/>
            <w:gridSpan w:val="2"/>
          </w:tcPr>
          <w:p w:rsidR="00936EC6" w:rsidRPr="007F315A" w:rsidRDefault="00936EC6" w:rsidP="008B37F6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alternativo proposto</w:t>
            </w:r>
          </w:p>
        </w:tc>
      </w:tr>
      <w:tr w:rsidR="00936EC6" w:rsidRPr="007F315A" w:rsidTr="00F85773">
        <w:tc>
          <w:tcPr>
            <w:tcW w:w="1443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Parametro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o </w:t>
            </w:r>
            <w:proofErr w:type="spellStart"/>
            <w:r>
              <w:rPr>
                <w:b/>
                <w:sz w:val="20"/>
                <w:szCs w:val="20"/>
              </w:rPr>
              <w:t>num</w:t>
            </w:r>
            <w:proofErr w:type="spellEnd"/>
            <w:r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4111" w:type="dxa"/>
          </w:tcPr>
          <w:p w:rsidR="00936EC6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Principio del metodo e campo d’applicazione</w:t>
            </w:r>
            <w:r>
              <w:rPr>
                <w:b/>
                <w:sz w:val="20"/>
                <w:szCs w:val="20"/>
              </w:rPr>
              <w:t>,</w:t>
            </w:r>
          </w:p>
          <w:p w:rsidR="00936EC6" w:rsidRPr="007F315A" w:rsidRDefault="001B3E0A" w:rsidP="008B37F6">
            <w:pPr>
              <w:jc w:val="center"/>
              <w:rPr>
                <w:b/>
                <w:sz w:val="20"/>
                <w:szCs w:val="20"/>
              </w:rPr>
            </w:pPr>
            <w:hyperlink r:id="rId5" w:history="1">
              <w:r w:rsidR="00936EC6" w:rsidRPr="00F85773">
                <w:rPr>
                  <w:rStyle w:val="Collegamentoipertestuale"/>
                  <w:b/>
                  <w:sz w:val="20"/>
                  <w:szCs w:val="20"/>
                </w:rPr>
                <w:t>dati tecnici metodi AIA-PMC</w:t>
              </w:r>
            </w:hyperlink>
            <w:r w:rsidR="00936EC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o </w:t>
            </w:r>
            <w:proofErr w:type="spellStart"/>
            <w:r>
              <w:rPr>
                <w:b/>
                <w:sz w:val="20"/>
                <w:szCs w:val="20"/>
              </w:rPr>
              <w:t>num</w:t>
            </w:r>
            <w:proofErr w:type="spellEnd"/>
            <w:r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4189" w:type="dxa"/>
          </w:tcPr>
          <w:p w:rsidR="00936EC6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Principio del metodo e campo d’applicazione</w:t>
            </w:r>
            <w:r>
              <w:rPr>
                <w:b/>
                <w:sz w:val="20"/>
                <w:szCs w:val="20"/>
              </w:rPr>
              <w:t>,</w:t>
            </w:r>
          </w:p>
          <w:p w:rsidR="00936EC6" w:rsidRPr="007F315A" w:rsidRDefault="001B3E0A" w:rsidP="008B37F6">
            <w:pPr>
              <w:jc w:val="center"/>
              <w:rPr>
                <w:b/>
                <w:sz w:val="20"/>
                <w:szCs w:val="20"/>
              </w:rPr>
            </w:pPr>
            <w:hyperlink r:id="rId6" w:history="1">
              <w:r w:rsidR="00936EC6" w:rsidRPr="00F85773">
                <w:rPr>
                  <w:rStyle w:val="Collegamentoipertestuale"/>
                  <w:b/>
                  <w:sz w:val="20"/>
                  <w:szCs w:val="20"/>
                </w:rPr>
                <w:t>dati tecnici del metodo proposto</w:t>
              </w:r>
            </w:hyperlink>
          </w:p>
        </w:tc>
      </w:tr>
      <w:tr w:rsidR="00936EC6" w:rsidRPr="007F315A" w:rsidTr="00F85773">
        <w:tc>
          <w:tcPr>
            <w:tcW w:w="1443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 xml:space="preserve">Colore 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EC6" w:rsidRPr="007F315A" w:rsidTr="00F85773">
        <w:tc>
          <w:tcPr>
            <w:tcW w:w="1443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 xml:space="preserve">Conducibilità 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EC6" w:rsidRPr="007F315A" w:rsidTr="00F85773">
        <w:tc>
          <w:tcPr>
            <w:tcW w:w="1443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 xml:space="preserve">Odore 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EC6" w:rsidRPr="007F315A" w:rsidTr="00F85773">
        <w:tc>
          <w:tcPr>
            <w:tcW w:w="1443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pH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EC6" w:rsidRPr="007F315A" w:rsidTr="00AE694A">
        <w:trPr>
          <w:trHeight w:val="1030"/>
        </w:trPr>
        <w:tc>
          <w:tcPr>
            <w:tcW w:w="1443" w:type="dxa"/>
            <w:tcBorders>
              <w:bottom w:val="nil"/>
            </w:tcBorders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Solidi:</w:t>
            </w:r>
          </w:p>
          <w:p w:rsidR="00936EC6" w:rsidRPr="007F315A" w:rsidRDefault="00936EC6" w:rsidP="008B37F6">
            <w:pPr>
              <w:jc w:val="both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-materiali grossolani</w:t>
            </w:r>
          </w:p>
        </w:tc>
        <w:tc>
          <w:tcPr>
            <w:tcW w:w="2351" w:type="dxa"/>
          </w:tcPr>
          <w:p w:rsidR="00936EC6" w:rsidRPr="007F315A" w:rsidRDefault="00936EC6" w:rsidP="00AE694A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EC6" w:rsidRPr="007F315A" w:rsidTr="00F85773">
        <w:trPr>
          <w:trHeight w:val="671"/>
        </w:trPr>
        <w:tc>
          <w:tcPr>
            <w:tcW w:w="1443" w:type="dxa"/>
            <w:tcBorders>
              <w:top w:val="nil"/>
              <w:bottom w:val="nil"/>
            </w:tcBorders>
          </w:tcPr>
          <w:p w:rsidR="00936EC6" w:rsidRPr="007F315A" w:rsidRDefault="00936EC6" w:rsidP="008B37F6">
            <w:pPr>
              <w:jc w:val="both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-sedimentabili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EC6" w:rsidRPr="007F315A" w:rsidTr="00F85773">
        <w:trPr>
          <w:trHeight w:val="671"/>
        </w:trPr>
        <w:tc>
          <w:tcPr>
            <w:tcW w:w="1443" w:type="dxa"/>
            <w:tcBorders>
              <w:top w:val="nil"/>
              <w:bottom w:val="single" w:sz="4" w:space="0" w:color="auto"/>
            </w:tcBorders>
          </w:tcPr>
          <w:p w:rsidR="00936EC6" w:rsidRPr="007F315A" w:rsidRDefault="00936EC6" w:rsidP="008B37F6">
            <w:pPr>
              <w:jc w:val="both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-sospesi totali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EC6" w:rsidRPr="007F315A" w:rsidTr="00F85773">
        <w:trPr>
          <w:trHeight w:val="671"/>
        </w:trPr>
        <w:tc>
          <w:tcPr>
            <w:tcW w:w="1443" w:type="dxa"/>
            <w:tcBorders>
              <w:top w:val="single" w:sz="4" w:space="0" w:color="auto"/>
            </w:tcBorders>
          </w:tcPr>
          <w:p w:rsidR="00936EC6" w:rsidRPr="007F315A" w:rsidRDefault="00936EC6" w:rsidP="008B37F6">
            <w:pPr>
              <w:jc w:val="both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 xml:space="preserve">Temperatura </w:t>
            </w:r>
          </w:p>
        </w:tc>
        <w:tc>
          <w:tcPr>
            <w:tcW w:w="235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936EC6" w:rsidRPr="007F315A" w:rsidRDefault="00936EC6" w:rsidP="008B37F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85773" w:rsidRDefault="00F85773"/>
    <w:p w:rsidR="00F85773" w:rsidRDefault="00F85773">
      <w:pPr>
        <w:rPr>
          <w:b/>
        </w:rPr>
      </w:pPr>
      <w:r w:rsidRPr="00F85773">
        <w:rPr>
          <w:b/>
        </w:rPr>
        <w:t>Note:</w:t>
      </w:r>
    </w:p>
    <w:p w:rsidR="00F85773" w:rsidRDefault="00F85773">
      <w:pPr>
        <w:rPr>
          <w:b/>
        </w:rPr>
      </w:pPr>
    </w:p>
    <w:p w:rsidR="00AE694A" w:rsidRDefault="00AE694A" w:rsidP="00F85773">
      <w:pPr>
        <w:rPr>
          <w:b/>
        </w:rPr>
      </w:pPr>
    </w:p>
    <w:p w:rsidR="00F85773" w:rsidRDefault="00F85773" w:rsidP="00F85773">
      <w:pPr>
        <w:rPr>
          <w:b/>
        </w:rPr>
      </w:pPr>
      <w:r>
        <w:rPr>
          <w:b/>
        </w:rPr>
        <w:lastRenderedPageBreak/>
        <w:t>Scarichi idrici</w:t>
      </w:r>
    </w:p>
    <w:p w:rsidR="00707331" w:rsidRDefault="00F85773" w:rsidP="00F85773">
      <w:pPr>
        <w:rPr>
          <w:b/>
        </w:rPr>
      </w:pPr>
      <w:r>
        <w:rPr>
          <w:b/>
        </w:rPr>
        <w:t>Costituenti inorganici non metallici</w:t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410"/>
        <w:gridCol w:w="4141"/>
        <w:gridCol w:w="2379"/>
        <w:gridCol w:w="4189"/>
      </w:tblGrid>
      <w:tr w:rsidR="00F85773" w:rsidRPr="00737284" w:rsidTr="003555A3">
        <w:tc>
          <w:tcPr>
            <w:tcW w:w="1384" w:type="dxa"/>
          </w:tcPr>
          <w:p w:rsidR="00F85773" w:rsidRPr="00737284" w:rsidRDefault="00F85773" w:rsidP="007276F8">
            <w:pPr>
              <w:rPr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2"/>
          </w:tcPr>
          <w:p w:rsidR="00F85773" w:rsidRPr="00737284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Metodo AIA-PMC</w:t>
            </w:r>
          </w:p>
        </w:tc>
        <w:tc>
          <w:tcPr>
            <w:tcW w:w="6568" w:type="dxa"/>
            <w:gridSpan w:val="2"/>
          </w:tcPr>
          <w:p w:rsidR="00F85773" w:rsidRPr="00737284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Metodo alternativo proposto</w:t>
            </w:r>
          </w:p>
        </w:tc>
      </w:tr>
      <w:tr w:rsidR="003555A3" w:rsidRPr="00737284" w:rsidTr="00737284">
        <w:tc>
          <w:tcPr>
            <w:tcW w:w="1384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Parametro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 xml:space="preserve">Nome o </w:t>
            </w:r>
            <w:proofErr w:type="spellStart"/>
            <w:r w:rsidRPr="00737284">
              <w:rPr>
                <w:b/>
                <w:sz w:val="20"/>
                <w:szCs w:val="20"/>
              </w:rPr>
              <w:t>num</w:t>
            </w:r>
            <w:proofErr w:type="spellEnd"/>
            <w:r w:rsidRPr="00737284"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4141" w:type="dxa"/>
          </w:tcPr>
          <w:p w:rsidR="003555A3" w:rsidRDefault="00737284" w:rsidP="00213B9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="003555A3" w:rsidRPr="00737284">
              <w:rPr>
                <w:b/>
                <w:sz w:val="20"/>
                <w:szCs w:val="20"/>
              </w:rPr>
              <w:t>ecnica analitica e campo d’applicazione</w:t>
            </w:r>
            <w:r w:rsidR="00213B97">
              <w:rPr>
                <w:b/>
                <w:sz w:val="20"/>
                <w:szCs w:val="20"/>
              </w:rPr>
              <w:t>,</w:t>
            </w:r>
          </w:p>
          <w:p w:rsidR="00213B97" w:rsidRPr="00737284" w:rsidRDefault="001B3E0A" w:rsidP="00213B9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hyperlink r:id="rId7" w:history="1">
              <w:r w:rsidR="00213B97" w:rsidRPr="003C46D3">
                <w:rPr>
                  <w:rStyle w:val="Collegamentoipertestuale"/>
                  <w:b/>
                  <w:sz w:val="20"/>
                  <w:szCs w:val="20"/>
                </w:rPr>
                <w:t>dati tecnici metodi AIA-PMC</w:t>
              </w:r>
            </w:hyperlink>
          </w:p>
        </w:tc>
        <w:tc>
          <w:tcPr>
            <w:tcW w:w="2379" w:type="dxa"/>
          </w:tcPr>
          <w:p w:rsidR="003555A3" w:rsidRPr="00737284" w:rsidRDefault="003555A3" w:rsidP="00737284">
            <w:pPr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 xml:space="preserve">Nome o </w:t>
            </w:r>
            <w:proofErr w:type="spellStart"/>
            <w:r w:rsidRPr="00737284">
              <w:rPr>
                <w:b/>
                <w:sz w:val="20"/>
                <w:szCs w:val="20"/>
              </w:rPr>
              <w:t>num</w:t>
            </w:r>
            <w:proofErr w:type="spellEnd"/>
            <w:r w:rsidRPr="00737284"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4189" w:type="dxa"/>
          </w:tcPr>
          <w:p w:rsidR="003555A3" w:rsidRDefault="00737284" w:rsidP="00213B9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="003555A3" w:rsidRPr="00737284">
              <w:rPr>
                <w:b/>
                <w:sz w:val="20"/>
                <w:szCs w:val="20"/>
              </w:rPr>
              <w:t>ecnica analitica e campo d’applicazione</w:t>
            </w:r>
            <w:r w:rsidR="00213B97">
              <w:rPr>
                <w:b/>
                <w:sz w:val="20"/>
                <w:szCs w:val="20"/>
              </w:rPr>
              <w:t>,</w:t>
            </w:r>
          </w:p>
          <w:p w:rsidR="00213B97" w:rsidRPr="00737284" w:rsidRDefault="001B3E0A" w:rsidP="00213B9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hyperlink r:id="rId8" w:history="1">
              <w:r w:rsidR="00213B97" w:rsidRPr="003C46D3">
                <w:rPr>
                  <w:rStyle w:val="Collegamentoipertestuale"/>
                  <w:b/>
                  <w:sz w:val="20"/>
                  <w:szCs w:val="20"/>
                </w:rPr>
                <w:t>dati tecnici del metodo proposto</w:t>
              </w:r>
            </w:hyperlink>
          </w:p>
        </w:tc>
      </w:tr>
      <w:tr w:rsidR="003555A3" w:rsidRPr="00737284" w:rsidTr="00737284">
        <w:tc>
          <w:tcPr>
            <w:tcW w:w="1384" w:type="dxa"/>
          </w:tcPr>
          <w:p w:rsidR="003555A3" w:rsidRPr="00737284" w:rsidRDefault="003555A3" w:rsidP="007276F8">
            <w:pPr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Azoto ammoniacale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c>
          <w:tcPr>
            <w:tcW w:w="1384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Azoto nitrico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c>
          <w:tcPr>
            <w:tcW w:w="1384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Azoto nitroso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c>
          <w:tcPr>
            <w:tcW w:w="1384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Azoto totale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c>
          <w:tcPr>
            <w:tcW w:w="1384" w:type="dxa"/>
            <w:tcBorders>
              <w:bottom w:val="single" w:sz="4" w:space="0" w:color="auto"/>
            </w:tcBorders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 xml:space="preserve">Cianuri 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rPr>
          <w:trHeight w:val="338"/>
        </w:trPr>
        <w:tc>
          <w:tcPr>
            <w:tcW w:w="1384" w:type="dxa"/>
            <w:tcBorders>
              <w:bottom w:val="single" w:sz="4" w:space="0" w:color="auto"/>
            </w:tcBorders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Cloro residuo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rPr>
          <w:trHeight w:val="337"/>
        </w:trPr>
        <w:tc>
          <w:tcPr>
            <w:tcW w:w="1384" w:type="dxa"/>
            <w:tcBorders>
              <w:bottom w:val="single" w:sz="4" w:space="0" w:color="auto"/>
            </w:tcBorders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 xml:space="preserve">Cloruri 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rPr>
          <w:trHeight w:val="67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37284">
              <w:rPr>
                <w:b/>
                <w:sz w:val="20"/>
                <w:szCs w:val="20"/>
              </w:rPr>
              <w:t>Fluoriri</w:t>
            </w:r>
            <w:proofErr w:type="spellEnd"/>
            <w:r w:rsidRPr="0073728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rPr>
          <w:trHeight w:val="67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 xml:space="preserve">Fosfati 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rPr>
          <w:trHeight w:val="67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>Fosforo totale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55A3" w:rsidRPr="00737284" w:rsidTr="00737284">
        <w:trPr>
          <w:trHeight w:val="67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 xml:space="preserve">Solfato </w:t>
            </w:r>
          </w:p>
        </w:tc>
        <w:tc>
          <w:tcPr>
            <w:tcW w:w="2410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555A3" w:rsidRPr="00737284" w:rsidRDefault="003555A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1AA4" w:rsidRPr="00737284" w:rsidTr="00F17695">
        <w:trPr>
          <w:trHeight w:val="67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t xml:space="preserve">Solfito </w:t>
            </w:r>
          </w:p>
        </w:tc>
        <w:tc>
          <w:tcPr>
            <w:tcW w:w="2410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1AA4" w:rsidRPr="00737284" w:rsidTr="00D84FCE">
        <w:trPr>
          <w:trHeight w:val="671"/>
        </w:trPr>
        <w:tc>
          <w:tcPr>
            <w:tcW w:w="1384" w:type="dxa"/>
            <w:tcBorders>
              <w:top w:val="single" w:sz="4" w:space="0" w:color="auto"/>
            </w:tcBorders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  <w:r w:rsidRPr="00737284">
              <w:rPr>
                <w:b/>
                <w:sz w:val="20"/>
                <w:szCs w:val="20"/>
              </w:rPr>
              <w:lastRenderedPageBreak/>
              <w:t xml:space="preserve">Solfuri </w:t>
            </w:r>
          </w:p>
        </w:tc>
        <w:tc>
          <w:tcPr>
            <w:tcW w:w="2410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341AA4" w:rsidRPr="00737284" w:rsidRDefault="00341AA4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555A3" w:rsidRDefault="001B3E0A" w:rsidP="00F85773">
      <w:pPr>
        <w:rPr>
          <w:b/>
        </w:rPr>
      </w:pPr>
      <w:r>
        <w:rPr>
          <w:b/>
          <w:noProof/>
          <w:lang w:eastAsia="it-IT"/>
        </w:rPr>
        <w:pict>
          <v:rect id="_x0000_s1028" style="position:absolute;margin-left:459.3pt;margin-top:45.6pt;width:26.25pt;height:21.05pt;z-index:251662336;mso-position-horizontal-relative:text;mso-position-vertical-relative:text">
            <v:textbox>
              <w:txbxContent>
                <w:p w:rsidR="00F85773" w:rsidRDefault="00F85773" w:rsidP="00F85773">
                  <w:r>
                    <w:t>si</w:t>
                  </w:r>
                </w:p>
              </w:txbxContent>
            </v:textbox>
          </v:rect>
        </w:pict>
      </w:r>
      <w:r>
        <w:rPr>
          <w:b/>
          <w:noProof/>
          <w:lang w:eastAsia="it-IT"/>
        </w:rPr>
        <w:pict>
          <v:rect id="_x0000_s1026" style="position:absolute;margin-left:459.3pt;margin-top:20.9pt;width:25.5pt;height:21.75pt;z-index:251660288;mso-position-horizontal-relative:text;mso-position-vertical-relative:text">
            <v:textbox>
              <w:txbxContent>
                <w:p w:rsidR="00F85773" w:rsidRPr="00E4162C" w:rsidRDefault="00F85773" w:rsidP="00F8577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</w:t>
                  </w:r>
                </w:p>
              </w:txbxContent>
            </v:textbox>
          </v:rect>
        </w:pict>
      </w:r>
      <w:r>
        <w:rPr>
          <w:b/>
          <w:noProof/>
          <w:lang w:eastAsia="it-IT"/>
        </w:rPr>
        <w:pict>
          <v:rect id="_x0000_s1027" style="position:absolute;margin-left:493.05pt;margin-top:20.9pt;width:26.25pt;height:19.15pt;z-index:251661312;mso-position-horizontal-relative:text;mso-position-vertical-relative:text">
            <v:textbox>
              <w:txbxContent>
                <w:p w:rsidR="00F85773" w:rsidRPr="00E4162C" w:rsidRDefault="00F85773" w:rsidP="00F85773">
                  <w:pPr>
                    <w:rPr>
                      <w:sz w:val="18"/>
                      <w:szCs w:val="18"/>
                    </w:rPr>
                  </w:pPr>
                  <w:r w:rsidRPr="00E4162C">
                    <w:rPr>
                      <w:sz w:val="18"/>
                      <w:szCs w:val="18"/>
                    </w:rPr>
                    <w:t>no</w:t>
                  </w:r>
                </w:p>
              </w:txbxContent>
            </v:textbox>
          </v:rect>
        </w:pict>
      </w:r>
      <w:r>
        <w:rPr>
          <w:b/>
          <w:noProof/>
          <w:lang w:eastAsia="it-IT"/>
        </w:rPr>
        <w:pict>
          <v:rect id="_x0000_s1029" style="position:absolute;margin-left:493.05pt;margin-top:45.2pt;width:26.25pt;height:20.65pt;z-index:251663360;mso-position-horizontal-relative:text;mso-position-vertical-relative:text">
            <v:textbox>
              <w:txbxContent>
                <w:p w:rsidR="00F85773" w:rsidRPr="00E4162C" w:rsidRDefault="00F85773" w:rsidP="00F85773">
                  <w:pPr>
                    <w:rPr>
                      <w:sz w:val="20"/>
                      <w:szCs w:val="20"/>
                    </w:rPr>
                  </w:pPr>
                  <w:r w:rsidRPr="00E4162C">
                    <w:rPr>
                      <w:sz w:val="20"/>
                      <w:szCs w:val="20"/>
                    </w:rPr>
                    <w:t>no</w:t>
                  </w:r>
                </w:p>
              </w:txbxContent>
            </v:textbox>
          </v:rect>
        </w:pict>
      </w:r>
    </w:p>
    <w:p w:rsidR="00F85773" w:rsidRDefault="00F85773" w:rsidP="00F85773">
      <w:pPr>
        <w:rPr>
          <w:b/>
        </w:rPr>
      </w:pPr>
      <w:r>
        <w:rPr>
          <w:b/>
        </w:rPr>
        <w:t>Il</w:t>
      </w:r>
      <w:r w:rsidR="003555A3">
        <w:rPr>
          <w:b/>
        </w:rPr>
        <w:t>/i</w:t>
      </w:r>
      <w:r>
        <w:rPr>
          <w:b/>
        </w:rPr>
        <w:t xml:space="preserve"> metodo</w:t>
      </w:r>
      <w:r w:rsidR="003555A3">
        <w:rPr>
          <w:b/>
        </w:rPr>
        <w:t>/i</w:t>
      </w:r>
      <w:r>
        <w:rPr>
          <w:b/>
        </w:rPr>
        <w:t xml:space="preserve"> proposto</w:t>
      </w:r>
      <w:r w:rsidR="003555A3">
        <w:rPr>
          <w:b/>
        </w:rPr>
        <w:t>/i</w:t>
      </w:r>
      <w:r>
        <w:rPr>
          <w:b/>
        </w:rPr>
        <w:t xml:space="preserve"> </w:t>
      </w:r>
      <w:proofErr w:type="spellStart"/>
      <w:r>
        <w:rPr>
          <w:b/>
        </w:rPr>
        <w:t>xxx</w:t>
      </w:r>
      <w:proofErr w:type="spellEnd"/>
      <w:r>
        <w:rPr>
          <w:b/>
        </w:rPr>
        <w:t xml:space="preserve"> risulta</w:t>
      </w:r>
      <w:r w:rsidR="003555A3">
        <w:rPr>
          <w:b/>
        </w:rPr>
        <w:t>/no</w:t>
      </w:r>
      <w:r>
        <w:rPr>
          <w:b/>
        </w:rPr>
        <w:t xml:space="preserve"> essere specifico</w:t>
      </w:r>
      <w:r w:rsidR="003555A3">
        <w:rPr>
          <w:b/>
        </w:rPr>
        <w:t>/i</w:t>
      </w:r>
      <w:r w:rsidR="002540C7">
        <w:rPr>
          <w:b/>
        </w:rPr>
        <w:t xml:space="preserve"> </w:t>
      </w:r>
      <w:r>
        <w:rPr>
          <w:b/>
        </w:rPr>
        <w:t>o applicabile</w:t>
      </w:r>
      <w:r w:rsidR="002540C7">
        <w:rPr>
          <w:b/>
        </w:rPr>
        <w:t>/i</w:t>
      </w:r>
      <w:r>
        <w:rPr>
          <w:b/>
        </w:rPr>
        <w:t xml:space="preserve"> alla matrice da analizzare? </w:t>
      </w:r>
    </w:p>
    <w:p w:rsidR="00F85773" w:rsidRDefault="00F85773" w:rsidP="00F85773">
      <w:pPr>
        <w:rPr>
          <w:b/>
        </w:rPr>
      </w:pPr>
      <w:r>
        <w:rPr>
          <w:b/>
        </w:rPr>
        <w:t xml:space="preserve">Il parametro/i </w:t>
      </w:r>
      <w:proofErr w:type="spellStart"/>
      <w:r>
        <w:rPr>
          <w:b/>
        </w:rPr>
        <w:t>xxxx</w:t>
      </w:r>
      <w:proofErr w:type="spellEnd"/>
      <w:r>
        <w:rPr>
          <w:b/>
        </w:rPr>
        <w:t xml:space="preserve"> risulta/no essere tra gli </w:t>
      </w:r>
      <w:proofErr w:type="spellStart"/>
      <w:r>
        <w:rPr>
          <w:b/>
        </w:rPr>
        <w:t>analiti</w:t>
      </w:r>
      <w:proofErr w:type="spellEnd"/>
      <w:r>
        <w:rPr>
          <w:b/>
        </w:rPr>
        <w:t xml:space="preserve"> misurabili con il metodo proposto? </w:t>
      </w:r>
    </w:p>
    <w:p w:rsidR="00FA0878" w:rsidRDefault="00FA0878" w:rsidP="00FA0878">
      <w:r>
        <w:t xml:space="preserve">In caso di risposta negativa allegare gli esiti della prova di validazione </w:t>
      </w:r>
      <w:proofErr w:type="spellStart"/>
      <w:r>
        <w:t>intralaboratorio</w:t>
      </w:r>
      <w:proofErr w:type="spellEnd"/>
      <w:r>
        <w:t xml:space="preserve"> della metodica, che ha permesso l’estensione della metodica indicata per quel parametro o quella matrice.</w:t>
      </w:r>
    </w:p>
    <w:p w:rsidR="00F85773" w:rsidRDefault="00F85773" w:rsidP="00F85773">
      <w:pPr>
        <w:rPr>
          <w:b/>
        </w:rPr>
      </w:pPr>
      <w:r>
        <w:rPr>
          <w:b/>
        </w:rPr>
        <w:t>Note:</w:t>
      </w: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213B97" w:rsidRDefault="00213B97" w:rsidP="00F85773">
      <w:pPr>
        <w:rPr>
          <w:b/>
        </w:rPr>
      </w:pPr>
    </w:p>
    <w:p w:rsidR="00707331" w:rsidRDefault="00707331" w:rsidP="00F85773">
      <w:pPr>
        <w:rPr>
          <w:b/>
        </w:rPr>
      </w:pPr>
    </w:p>
    <w:p w:rsidR="00F85773" w:rsidRDefault="00F85773" w:rsidP="00F85773">
      <w:pPr>
        <w:rPr>
          <w:b/>
        </w:rPr>
      </w:pPr>
      <w:r>
        <w:rPr>
          <w:b/>
        </w:rPr>
        <w:t>Scarichi idrici</w:t>
      </w:r>
    </w:p>
    <w:p w:rsidR="00F85773" w:rsidRDefault="00F85773" w:rsidP="00F85773">
      <w:pPr>
        <w:rPr>
          <w:b/>
        </w:rPr>
      </w:pPr>
      <w:r>
        <w:rPr>
          <w:b/>
        </w:rPr>
        <w:t>Costituenti organici</w:t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5"/>
        <w:gridCol w:w="2367"/>
        <w:gridCol w:w="4283"/>
        <w:gridCol w:w="2379"/>
        <w:gridCol w:w="4189"/>
      </w:tblGrid>
      <w:tr w:rsidR="00F85773" w:rsidRPr="007F315A" w:rsidTr="00213B97">
        <w:tc>
          <w:tcPr>
            <w:tcW w:w="1285" w:type="dxa"/>
          </w:tcPr>
          <w:p w:rsidR="00F85773" w:rsidRPr="007F315A" w:rsidRDefault="00F85773" w:rsidP="007276F8">
            <w:pPr>
              <w:rPr>
                <w:b/>
              </w:rPr>
            </w:pPr>
          </w:p>
        </w:tc>
        <w:tc>
          <w:tcPr>
            <w:tcW w:w="6650" w:type="dxa"/>
            <w:gridSpan w:val="2"/>
          </w:tcPr>
          <w:p w:rsidR="00F85773" w:rsidRPr="007F315A" w:rsidRDefault="00F85773" w:rsidP="007276F8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AIA-PMC</w:t>
            </w:r>
          </w:p>
        </w:tc>
        <w:tc>
          <w:tcPr>
            <w:tcW w:w="6568" w:type="dxa"/>
            <w:gridSpan w:val="2"/>
          </w:tcPr>
          <w:p w:rsidR="00F85773" w:rsidRPr="007F315A" w:rsidRDefault="00F85773" w:rsidP="007276F8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alternativo proposto</w:t>
            </w:r>
          </w:p>
        </w:tc>
      </w:tr>
      <w:tr w:rsidR="00213B97" w:rsidRPr="007F315A" w:rsidTr="00520A4C">
        <w:tc>
          <w:tcPr>
            <w:tcW w:w="1285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Parametro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 xml:space="preserve">Nome o </w:t>
            </w:r>
            <w:proofErr w:type="spellStart"/>
            <w:r w:rsidRPr="00213B97">
              <w:rPr>
                <w:b/>
                <w:sz w:val="20"/>
                <w:szCs w:val="20"/>
              </w:rPr>
              <w:t>num</w:t>
            </w:r>
            <w:proofErr w:type="spellEnd"/>
            <w:r w:rsidRPr="00213B97"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4283" w:type="dxa"/>
          </w:tcPr>
          <w:p w:rsidR="00213B97" w:rsidRDefault="00213B97" w:rsidP="00520A4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Pr="00213B97">
              <w:rPr>
                <w:b/>
                <w:sz w:val="20"/>
                <w:szCs w:val="20"/>
              </w:rPr>
              <w:t>ecnica analitica e campo d’applicazione</w:t>
            </w:r>
            <w:r w:rsidR="00520A4C">
              <w:rPr>
                <w:b/>
                <w:sz w:val="20"/>
                <w:szCs w:val="20"/>
              </w:rPr>
              <w:t>,</w:t>
            </w:r>
          </w:p>
          <w:p w:rsidR="00520A4C" w:rsidRPr="00213B97" w:rsidRDefault="001B3E0A" w:rsidP="00520A4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hyperlink r:id="rId9" w:history="1">
              <w:r w:rsidR="00520A4C" w:rsidRPr="003C46D3">
                <w:rPr>
                  <w:rStyle w:val="Collegamentoipertestuale"/>
                  <w:b/>
                  <w:sz w:val="20"/>
                  <w:szCs w:val="20"/>
                </w:rPr>
                <w:t>dati tecnici</w:t>
              </w:r>
              <w:r w:rsidR="00520A4C" w:rsidRPr="003C46D3">
                <w:rPr>
                  <w:rStyle w:val="Collegamentoipertestuale"/>
                  <w:b/>
                  <w:sz w:val="20"/>
                  <w:szCs w:val="20"/>
                </w:rPr>
                <w:t xml:space="preserve"> </w:t>
              </w:r>
              <w:r w:rsidR="00520A4C" w:rsidRPr="003C46D3">
                <w:rPr>
                  <w:rStyle w:val="Collegamentoipertestuale"/>
                  <w:b/>
                  <w:sz w:val="20"/>
                  <w:szCs w:val="20"/>
                </w:rPr>
                <w:t>metodi AIA-PMC</w:t>
              </w:r>
            </w:hyperlink>
          </w:p>
        </w:tc>
        <w:tc>
          <w:tcPr>
            <w:tcW w:w="2379" w:type="dxa"/>
          </w:tcPr>
          <w:p w:rsidR="00213B97" w:rsidRPr="00213B97" w:rsidRDefault="00213B97" w:rsidP="00520A4C">
            <w:pPr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 xml:space="preserve">Nome o </w:t>
            </w:r>
            <w:proofErr w:type="spellStart"/>
            <w:r w:rsidRPr="00213B97">
              <w:rPr>
                <w:b/>
                <w:sz w:val="20"/>
                <w:szCs w:val="20"/>
              </w:rPr>
              <w:t>num</w:t>
            </w:r>
            <w:proofErr w:type="spellEnd"/>
            <w:r w:rsidRPr="00213B97">
              <w:rPr>
                <w:b/>
                <w:sz w:val="20"/>
                <w:szCs w:val="20"/>
              </w:rPr>
              <w:t xml:space="preserve">. </w:t>
            </w:r>
            <w:r w:rsidR="00520A4C">
              <w:rPr>
                <w:b/>
                <w:sz w:val="20"/>
                <w:szCs w:val="20"/>
              </w:rPr>
              <w:t xml:space="preserve">del </w:t>
            </w:r>
            <w:r w:rsidRPr="00213B97">
              <w:rPr>
                <w:b/>
                <w:sz w:val="20"/>
                <w:szCs w:val="20"/>
              </w:rPr>
              <w:t>metodo</w:t>
            </w:r>
          </w:p>
        </w:tc>
        <w:tc>
          <w:tcPr>
            <w:tcW w:w="4189" w:type="dxa"/>
          </w:tcPr>
          <w:p w:rsidR="00213B97" w:rsidRDefault="00213B97" w:rsidP="00520A4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Pr="00213B97">
              <w:rPr>
                <w:b/>
                <w:sz w:val="20"/>
                <w:szCs w:val="20"/>
              </w:rPr>
              <w:t>ecnica analitica e campo d’applicazione</w:t>
            </w:r>
            <w:r w:rsidR="00520A4C">
              <w:rPr>
                <w:b/>
                <w:sz w:val="20"/>
                <w:szCs w:val="20"/>
              </w:rPr>
              <w:t>,</w:t>
            </w:r>
          </w:p>
          <w:p w:rsidR="00520A4C" w:rsidRPr="00213B97" w:rsidRDefault="001B3E0A" w:rsidP="00520A4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hyperlink r:id="rId10" w:history="1">
              <w:r w:rsidR="00520A4C" w:rsidRPr="003C46D3">
                <w:rPr>
                  <w:rStyle w:val="Collegamentoipertestuale"/>
                  <w:b/>
                  <w:sz w:val="20"/>
                  <w:szCs w:val="20"/>
                </w:rPr>
                <w:t>dati tecnici del me</w:t>
              </w:r>
              <w:r w:rsidR="00520A4C" w:rsidRPr="003C46D3">
                <w:rPr>
                  <w:rStyle w:val="Collegamentoipertestuale"/>
                  <w:b/>
                  <w:sz w:val="20"/>
                  <w:szCs w:val="20"/>
                </w:rPr>
                <w:t>t</w:t>
              </w:r>
              <w:r w:rsidR="00520A4C" w:rsidRPr="003C46D3">
                <w:rPr>
                  <w:rStyle w:val="Collegamentoipertestuale"/>
                  <w:b/>
                  <w:sz w:val="20"/>
                  <w:szCs w:val="20"/>
                </w:rPr>
                <w:t>odo proposto</w:t>
              </w:r>
            </w:hyperlink>
          </w:p>
        </w:tc>
      </w:tr>
      <w:tr w:rsidR="00213B97" w:rsidRPr="007F315A" w:rsidTr="00520A4C">
        <w:tc>
          <w:tcPr>
            <w:tcW w:w="1285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Aldeidi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c>
          <w:tcPr>
            <w:tcW w:w="1285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BOD5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c>
          <w:tcPr>
            <w:tcW w:w="1285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13B97">
              <w:rPr>
                <w:b/>
                <w:sz w:val="20"/>
                <w:szCs w:val="20"/>
              </w:rPr>
              <w:t>BTEx</w:t>
            </w:r>
            <w:proofErr w:type="spellEnd"/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c>
          <w:tcPr>
            <w:tcW w:w="1285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COD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c>
          <w:tcPr>
            <w:tcW w:w="1285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Composti organici azotati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1944D3">
        <w:tc>
          <w:tcPr>
            <w:tcW w:w="1285" w:type="dxa"/>
            <w:tcBorders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 xml:space="preserve">Erbicidi e </w:t>
            </w:r>
            <w:proofErr w:type="spellStart"/>
            <w:r w:rsidRPr="00213B97">
              <w:rPr>
                <w:b/>
                <w:sz w:val="20"/>
                <w:szCs w:val="20"/>
              </w:rPr>
              <w:t>assim</w:t>
            </w:r>
            <w:proofErr w:type="spellEnd"/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4D3" w:rsidRPr="007F315A" w:rsidTr="00520A4C">
        <w:trPr>
          <w:trHeight w:val="338"/>
        </w:trPr>
        <w:tc>
          <w:tcPr>
            <w:tcW w:w="1285" w:type="dxa"/>
            <w:tcBorders>
              <w:bottom w:val="single" w:sz="4" w:space="0" w:color="auto"/>
            </w:tcBorders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13B97">
              <w:rPr>
                <w:b/>
                <w:sz w:val="20"/>
                <w:szCs w:val="20"/>
              </w:rPr>
              <w:t>Fenoli</w:t>
            </w:r>
            <w:proofErr w:type="spellEnd"/>
          </w:p>
        </w:tc>
        <w:tc>
          <w:tcPr>
            <w:tcW w:w="2367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4D3" w:rsidRPr="007F315A" w:rsidTr="009F6A40">
        <w:trPr>
          <w:trHeight w:val="337"/>
        </w:trPr>
        <w:tc>
          <w:tcPr>
            <w:tcW w:w="1285" w:type="dxa"/>
            <w:tcBorders>
              <w:bottom w:val="single" w:sz="4" w:space="0" w:color="auto"/>
            </w:tcBorders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13B97">
              <w:rPr>
                <w:b/>
                <w:sz w:val="20"/>
                <w:szCs w:val="20"/>
              </w:rPr>
              <w:t>Fenoli</w:t>
            </w:r>
            <w:proofErr w:type="spellEnd"/>
            <w:r w:rsidRPr="00213B97">
              <w:rPr>
                <w:b/>
                <w:sz w:val="20"/>
                <w:szCs w:val="20"/>
              </w:rPr>
              <w:t xml:space="preserve"> clorurati</w:t>
            </w:r>
          </w:p>
        </w:tc>
        <w:tc>
          <w:tcPr>
            <w:tcW w:w="2367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1944D3" w:rsidRPr="00213B97" w:rsidRDefault="001944D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rPr>
          <w:trHeight w:val="67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IPA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rPr>
          <w:trHeight w:val="67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Idrocarburi totali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rPr>
          <w:trHeight w:val="67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lastRenderedPageBreak/>
              <w:t>Pesticidi clorurati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rPr>
          <w:trHeight w:val="67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PCB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rPr>
          <w:trHeight w:val="67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Solventi clorurati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rPr>
          <w:trHeight w:val="67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Tensioattivi anionici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3B97" w:rsidRPr="007F315A" w:rsidTr="00520A4C">
        <w:trPr>
          <w:trHeight w:val="671"/>
        </w:trPr>
        <w:tc>
          <w:tcPr>
            <w:tcW w:w="1285" w:type="dxa"/>
            <w:tcBorders>
              <w:top w:val="single" w:sz="4" w:space="0" w:color="auto"/>
            </w:tcBorders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  <w:r w:rsidRPr="00213B97">
              <w:rPr>
                <w:b/>
                <w:sz w:val="20"/>
                <w:szCs w:val="20"/>
              </w:rPr>
              <w:t>Tensioattivi non ionici</w:t>
            </w:r>
          </w:p>
        </w:tc>
        <w:tc>
          <w:tcPr>
            <w:tcW w:w="2367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3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9" w:type="dxa"/>
          </w:tcPr>
          <w:p w:rsidR="00213B97" w:rsidRPr="00213B97" w:rsidRDefault="00213B97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85773" w:rsidRDefault="001B3E0A" w:rsidP="00F85773">
      <w:pPr>
        <w:rPr>
          <w:b/>
        </w:rPr>
      </w:pPr>
      <w:r>
        <w:rPr>
          <w:b/>
          <w:noProof/>
          <w:lang w:eastAsia="it-IT"/>
        </w:rPr>
        <w:pict>
          <v:rect id="_x0000_s1032" style="position:absolute;margin-left:462.3pt;margin-top:45.5pt;width:26.25pt;height:21.05pt;z-index:251666432;mso-position-horizontal-relative:text;mso-position-vertical-relative:text">
            <v:textbox>
              <w:txbxContent>
                <w:p w:rsidR="00F85773" w:rsidRDefault="00F85773" w:rsidP="00F85773">
                  <w:r>
                    <w:t>si</w:t>
                  </w:r>
                </w:p>
              </w:txbxContent>
            </v:textbox>
          </v:rect>
        </w:pict>
      </w:r>
      <w:r>
        <w:rPr>
          <w:b/>
          <w:noProof/>
          <w:lang w:eastAsia="it-IT"/>
        </w:rPr>
        <w:pict>
          <v:rect id="_x0000_s1031" style="position:absolute;margin-left:496.05pt;margin-top:20.8pt;width:26.25pt;height:19.15pt;z-index:251665408;mso-position-horizontal-relative:text;mso-position-vertical-relative:text">
            <v:textbox>
              <w:txbxContent>
                <w:p w:rsidR="00F85773" w:rsidRPr="00E4162C" w:rsidRDefault="00F85773" w:rsidP="00F85773">
                  <w:pPr>
                    <w:rPr>
                      <w:sz w:val="18"/>
                      <w:szCs w:val="18"/>
                    </w:rPr>
                  </w:pPr>
                  <w:r w:rsidRPr="00E4162C">
                    <w:rPr>
                      <w:sz w:val="18"/>
                      <w:szCs w:val="18"/>
                    </w:rPr>
                    <w:t>no</w:t>
                  </w:r>
                </w:p>
              </w:txbxContent>
            </v:textbox>
          </v:rect>
        </w:pict>
      </w:r>
      <w:r>
        <w:rPr>
          <w:b/>
          <w:noProof/>
          <w:lang w:eastAsia="it-IT"/>
        </w:rPr>
        <w:pict>
          <v:rect id="_x0000_s1030" style="position:absolute;margin-left:462.3pt;margin-top:20.8pt;width:25.5pt;height:21.75pt;z-index:251664384;mso-position-horizontal-relative:text;mso-position-vertical-relative:text">
            <v:textbox>
              <w:txbxContent>
                <w:p w:rsidR="00F85773" w:rsidRPr="00E4162C" w:rsidRDefault="00F85773" w:rsidP="00F8577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</w:t>
                  </w:r>
                </w:p>
              </w:txbxContent>
            </v:textbox>
          </v:rect>
        </w:pict>
      </w:r>
    </w:p>
    <w:p w:rsidR="00520A4C" w:rsidRDefault="001B3E0A" w:rsidP="00520A4C">
      <w:pPr>
        <w:rPr>
          <w:b/>
        </w:rPr>
      </w:pPr>
      <w:r>
        <w:rPr>
          <w:b/>
          <w:noProof/>
          <w:lang w:eastAsia="it-IT"/>
        </w:rPr>
        <w:pict>
          <v:rect id="_x0000_s1033" style="position:absolute;margin-left:496.05pt;margin-top:19.7pt;width:26.25pt;height:20.65pt;z-index:251667456">
            <v:textbox style="mso-next-textbox:#_x0000_s1033">
              <w:txbxContent>
                <w:p w:rsidR="00F85773" w:rsidRPr="00E4162C" w:rsidRDefault="00F85773" w:rsidP="00F85773">
                  <w:pPr>
                    <w:rPr>
                      <w:sz w:val="20"/>
                      <w:szCs w:val="20"/>
                    </w:rPr>
                  </w:pPr>
                  <w:r w:rsidRPr="00E4162C">
                    <w:rPr>
                      <w:sz w:val="20"/>
                      <w:szCs w:val="20"/>
                    </w:rPr>
                    <w:t>no</w:t>
                  </w:r>
                </w:p>
              </w:txbxContent>
            </v:textbox>
          </v:rect>
        </w:pict>
      </w:r>
      <w:r w:rsidR="00F85773">
        <w:rPr>
          <w:b/>
        </w:rPr>
        <w:t xml:space="preserve"> </w:t>
      </w:r>
      <w:r w:rsidR="00520A4C">
        <w:rPr>
          <w:b/>
        </w:rPr>
        <w:t xml:space="preserve">Il/i metodo/i proposto/i </w:t>
      </w:r>
      <w:proofErr w:type="spellStart"/>
      <w:r w:rsidR="00520A4C">
        <w:rPr>
          <w:b/>
        </w:rPr>
        <w:t>xxx</w:t>
      </w:r>
      <w:proofErr w:type="spellEnd"/>
      <w:r w:rsidR="00520A4C">
        <w:rPr>
          <w:b/>
        </w:rPr>
        <w:t xml:space="preserve"> risulta/no essere specifico/i o applicabile/i alla matrice da analizzare? </w:t>
      </w:r>
    </w:p>
    <w:p w:rsidR="00520A4C" w:rsidRDefault="00520A4C" w:rsidP="00520A4C">
      <w:pPr>
        <w:rPr>
          <w:b/>
        </w:rPr>
      </w:pPr>
      <w:r>
        <w:rPr>
          <w:b/>
        </w:rPr>
        <w:t xml:space="preserve">Il parametro/i </w:t>
      </w:r>
      <w:proofErr w:type="spellStart"/>
      <w:r>
        <w:rPr>
          <w:b/>
        </w:rPr>
        <w:t>xxxx</w:t>
      </w:r>
      <w:proofErr w:type="spellEnd"/>
      <w:r>
        <w:rPr>
          <w:b/>
        </w:rPr>
        <w:t xml:space="preserve"> risulta/no essere tra gli </w:t>
      </w:r>
      <w:proofErr w:type="spellStart"/>
      <w:r>
        <w:rPr>
          <w:b/>
        </w:rPr>
        <w:t>analiti</w:t>
      </w:r>
      <w:proofErr w:type="spellEnd"/>
      <w:r>
        <w:rPr>
          <w:b/>
        </w:rPr>
        <w:t xml:space="preserve"> misurabili con il metodo proposto? </w:t>
      </w:r>
    </w:p>
    <w:p w:rsidR="00FA0878" w:rsidRDefault="00FA0878" w:rsidP="00FA0878">
      <w:r>
        <w:t xml:space="preserve">In caso di risposta negativa allegare gli esiti della prova di validazione </w:t>
      </w:r>
      <w:proofErr w:type="spellStart"/>
      <w:r>
        <w:t>intralaboratorio</w:t>
      </w:r>
      <w:proofErr w:type="spellEnd"/>
      <w:r>
        <w:t xml:space="preserve"> della metodica, che ha permesso l’estensione della metodica indicata per quel parametro o quella matrice.</w:t>
      </w:r>
    </w:p>
    <w:p w:rsidR="005B2ABC" w:rsidRDefault="005B2ABC" w:rsidP="00F85773">
      <w:pPr>
        <w:rPr>
          <w:b/>
        </w:rPr>
      </w:pPr>
    </w:p>
    <w:p w:rsidR="00F85773" w:rsidRDefault="00F85773" w:rsidP="00F85773">
      <w:pPr>
        <w:rPr>
          <w:b/>
        </w:rPr>
      </w:pPr>
      <w:r>
        <w:rPr>
          <w:b/>
        </w:rPr>
        <w:t>Note:</w:t>
      </w: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</w:p>
    <w:p w:rsidR="00F85773" w:rsidRDefault="00F85773" w:rsidP="00F85773">
      <w:pPr>
        <w:rPr>
          <w:b/>
        </w:rPr>
      </w:pPr>
      <w:r>
        <w:rPr>
          <w:b/>
        </w:rPr>
        <w:t>Scarichi idrici</w:t>
      </w:r>
    </w:p>
    <w:p w:rsidR="00F85773" w:rsidRDefault="00F85773" w:rsidP="00F85773">
      <w:pPr>
        <w:rPr>
          <w:b/>
        </w:rPr>
      </w:pPr>
      <w:r>
        <w:rPr>
          <w:b/>
        </w:rPr>
        <w:t xml:space="preserve">Metalli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5"/>
        <w:gridCol w:w="1830"/>
        <w:gridCol w:w="4317"/>
        <w:gridCol w:w="2062"/>
        <w:gridCol w:w="5038"/>
      </w:tblGrid>
      <w:tr w:rsidR="00F85773" w:rsidRPr="007F315A" w:rsidTr="007276F8">
        <w:tc>
          <w:tcPr>
            <w:tcW w:w="0" w:type="auto"/>
          </w:tcPr>
          <w:p w:rsidR="00F85773" w:rsidRPr="007F315A" w:rsidRDefault="00F85773" w:rsidP="007276F8">
            <w:pPr>
              <w:rPr>
                <w:b/>
              </w:rPr>
            </w:pPr>
          </w:p>
        </w:tc>
        <w:tc>
          <w:tcPr>
            <w:tcW w:w="0" w:type="auto"/>
            <w:gridSpan w:val="2"/>
          </w:tcPr>
          <w:p w:rsidR="00F85773" w:rsidRPr="007F315A" w:rsidRDefault="00F85773" w:rsidP="007276F8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AIA-PMC</w:t>
            </w:r>
          </w:p>
        </w:tc>
        <w:tc>
          <w:tcPr>
            <w:tcW w:w="0" w:type="auto"/>
            <w:gridSpan w:val="2"/>
          </w:tcPr>
          <w:p w:rsidR="00F85773" w:rsidRPr="007F315A" w:rsidRDefault="00F85773" w:rsidP="007276F8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alternativo proposto</w:t>
            </w:r>
          </w:p>
        </w:tc>
      </w:tr>
      <w:tr w:rsidR="005B2ABC" w:rsidRPr="007F315A" w:rsidTr="008459D0">
        <w:trPr>
          <w:trHeight w:val="1002"/>
        </w:trPr>
        <w:tc>
          <w:tcPr>
            <w:tcW w:w="0" w:type="auto"/>
          </w:tcPr>
          <w:p w:rsidR="005B2ABC" w:rsidRPr="008459D0" w:rsidRDefault="005B2ABC" w:rsidP="007276F8">
            <w:pPr>
              <w:jc w:val="both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>Parametro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both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Nome o </w:t>
            </w:r>
            <w:proofErr w:type="spellStart"/>
            <w:r w:rsidRPr="008459D0">
              <w:rPr>
                <w:b/>
                <w:sz w:val="20"/>
                <w:szCs w:val="20"/>
              </w:rPr>
              <w:t>num</w:t>
            </w:r>
            <w:proofErr w:type="spellEnd"/>
            <w:r w:rsidRPr="008459D0"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4317" w:type="dxa"/>
          </w:tcPr>
          <w:p w:rsidR="005B2ABC" w:rsidRPr="008459D0" w:rsidRDefault="005B2ABC" w:rsidP="008459D0">
            <w:pPr>
              <w:jc w:val="both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>Tecnica analitica (</w:t>
            </w:r>
            <w:proofErr w:type="spellStart"/>
            <w:r w:rsidRPr="008459D0">
              <w:rPr>
                <w:b/>
                <w:sz w:val="20"/>
                <w:szCs w:val="20"/>
              </w:rPr>
              <w:t>prettrattam</w:t>
            </w:r>
            <w:proofErr w:type="spellEnd"/>
            <w:r w:rsidRPr="008459D0">
              <w:rPr>
                <w:b/>
                <w:sz w:val="20"/>
                <w:szCs w:val="20"/>
              </w:rPr>
              <w:t>. e analisi) e campo d’applicazione</w:t>
            </w:r>
            <w:r w:rsidR="008459D0">
              <w:rPr>
                <w:b/>
                <w:sz w:val="20"/>
                <w:szCs w:val="20"/>
              </w:rPr>
              <w:t xml:space="preserve">, </w:t>
            </w:r>
            <w:hyperlink r:id="rId11" w:history="1">
              <w:r w:rsidR="008459D0" w:rsidRPr="003C46D3">
                <w:rPr>
                  <w:rStyle w:val="Collegamentoipertestuale"/>
                  <w:b/>
                  <w:sz w:val="20"/>
                  <w:szCs w:val="20"/>
                </w:rPr>
                <w:t>dati tecnici metodi AIA-PMC</w:t>
              </w:r>
            </w:hyperlink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both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Nome o </w:t>
            </w:r>
            <w:proofErr w:type="spellStart"/>
            <w:r w:rsidRPr="008459D0">
              <w:rPr>
                <w:b/>
                <w:sz w:val="20"/>
                <w:szCs w:val="20"/>
              </w:rPr>
              <w:t>num</w:t>
            </w:r>
            <w:proofErr w:type="spellEnd"/>
            <w:r w:rsidRPr="008459D0"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5038" w:type="dxa"/>
          </w:tcPr>
          <w:p w:rsidR="005B2ABC" w:rsidRPr="008459D0" w:rsidRDefault="008459D0" w:rsidP="007276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="005B2ABC" w:rsidRPr="008459D0">
              <w:rPr>
                <w:b/>
                <w:sz w:val="20"/>
                <w:szCs w:val="20"/>
              </w:rPr>
              <w:t>ecnica analitica (</w:t>
            </w:r>
            <w:proofErr w:type="spellStart"/>
            <w:r w:rsidR="005B2ABC" w:rsidRPr="008459D0">
              <w:rPr>
                <w:b/>
                <w:sz w:val="20"/>
                <w:szCs w:val="20"/>
              </w:rPr>
              <w:t>pretrattam</w:t>
            </w:r>
            <w:proofErr w:type="spellEnd"/>
            <w:r w:rsidR="005B2ABC" w:rsidRPr="008459D0">
              <w:rPr>
                <w:b/>
                <w:sz w:val="20"/>
                <w:szCs w:val="20"/>
              </w:rPr>
              <w:t>. e analisi) e campo d’applicazione</w:t>
            </w:r>
            <w:r>
              <w:rPr>
                <w:b/>
                <w:sz w:val="20"/>
                <w:szCs w:val="20"/>
              </w:rPr>
              <w:t xml:space="preserve">, </w:t>
            </w:r>
            <w:hyperlink r:id="rId12" w:history="1">
              <w:r w:rsidRPr="003C46D3">
                <w:rPr>
                  <w:rStyle w:val="Collegamentoipertestuale"/>
                  <w:b/>
                  <w:sz w:val="20"/>
                  <w:szCs w:val="20"/>
                </w:rPr>
                <w:t>dati tecnici del metodo proposto</w:t>
              </w:r>
            </w:hyperlink>
          </w:p>
        </w:tc>
      </w:tr>
      <w:tr w:rsidR="005B2ABC" w:rsidRPr="007F315A" w:rsidTr="008459D0">
        <w:tc>
          <w:tcPr>
            <w:tcW w:w="0" w:type="auto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Alluminio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c>
          <w:tcPr>
            <w:tcW w:w="0" w:type="auto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Antimonio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c>
          <w:tcPr>
            <w:tcW w:w="0" w:type="auto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Argento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c>
          <w:tcPr>
            <w:tcW w:w="0" w:type="auto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Arsenico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c>
          <w:tcPr>
            <w:tcW w:w="0" w:type="auto"/>
            <w:tcBorders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Bario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EA8" w:rsidRPr="007F315A" w:rsidTr="008459D0">
        <w:trPr>
          <w:trHeight w:val="338"/>
        </w:trPr>
        <w:tc>
          <w:tcPr>
            <w:tcW w:w="0" w:type="auto"/>
            <w:tcBorders>
              <w:bottom w:val="single" w:sz="4" w:space="0" w:color="auto"/>
            </w:tcBorders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Berillio </w:t>
            </w:r>
          </w:p>
        </w:tc>
        <w:tc>
          <w:tcPr>
            <w:tcW w:w="1830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2EA8" w:rsidRPr="007F315A" w:rsidTr="008459D0">
        <w:trPr>
          <w:trHeight w:val="337"/>
        </w:trPr>
        <w:tc>
          <w:tcPr>
            <w:tcW w:w="0" w:type="auto"/>
            <w:tcBorders>
              <w:bottom w:val="single" w:sz="4" w:space="0" w:color="auto"/>
            </w:tcBorders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Boro </w:t>
            </w:r>
          </w:p>
        </w:tc>
        <w:tc>
          <w:tcPr>
            <w:tcW w:w="1830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372EA8" w:rsidRPr="008459D0" w:rsidRDefault="00372EA8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38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>Cadmio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40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Cobalto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44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Cromo </w:t>
            </w:r>
            <w:proofErr w:type="spellStart"/>
            <w:r w:rsidRPr="008459D0">
              <w:rPr>
                <w:b/>
                <w:sz w:val="20"/>
                <w:szCs w:val="20"/>
              </w:rPr>
              <w:t>VI</w:t>
            </w:r>
            <w:proofErr w:type="spellEnd"/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0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>Cromo totale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Ferro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lastRenderedPageBreak/>
              <w:t xml:space="preserve">Manganese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Mercurio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Molibdeno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Nichel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Piombo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Rame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Selenio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Stagno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Tallio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Vanadio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2ABC" w:rsidRPr="007F315A" w:rsidTr="008459D0">
        <w:trPr>
          <w:trHeight w:val="671"/>
        </w:trPr>
        <w:tc>
          <w:tcPr>
            <w:tcW w:w="0" w:type="auto"/>
            <w:tcBorders>
              <w:top w:val="single" w:sz="4" w:space="0" w:color="auto"/>
            </w:tcBorders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  <w:r w:rsidRPr="008459D0">
              <w:rPr>
                <w:b/>
                <w:sz w:val="20"/>
                <w:szCs w:val="20"/>
              </w:rPr>
              <w:t xml:space="preserve">Zinco </w:t>
            </w:r>
          </w:p>
        </w:tc>
        <w:tc>
          <w:tcPr>
            <w:tcW w:w="1830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7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62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38" w:type="dxa"/>
          </w:tcPr>
          <w:p w:rsidR="005B2ABC" w:rsidRPr="008459D0" w:rsidRDefault="005B2ABC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B2ABC" w:rsidRDefault="001B3E0A" w:rsidP="005B2ABC">
      <w:pPr>
        <w:rPr>
          <w:b/>
        </w:rPr>
      </w:pPr>
      <w:r>
        <w:rPr>
          <w:b/>
          <w:noProof/>
          <w:lang w:eastAsia="it-IT"/>
        </w:rPr>
        <w:pict>
          <v:group id="_x0000_s1039" style="position:absolute;margin-left:460.05pt;margin-top:.35pt;width:60pt;height:45.75pt;z-index:251672576;mso-position-horizontal-relative:text;mso-position-vertical-relative:text" coordorigin="10619,8642" coordsize="1200,915">
            <v:rect id="_x0000_s1034" style="position:absolute;left:10619;top:8642;width:510;height:435">
              <v:textbox style="mso-next-textbox:#_x0000_s1034">
                <w:txbxContent>
                  <w:p w:rsidR="00F85773" w:rsidRPr="00E4162C" w:rsidRDefault="00F85773" w:rsidP="00F8577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si</w:t>
                    </w:r>
                  </w:p>
                </w:txbxContent>
              </v:textbox>
            </v:rect>
            <v:rect id="_x0000_s1035" style="position:absolute;left:11294;top:8642;width:525;height:383">
              <v:textbox style="mso-next-textbox:#_x0000_s1035">
                <w:txbxContent>
                  <w:p w:rsidR="00F85773" w:rsidRPr="00E4162C" w:rsidRDefault="00F85773" w:rsidP="00F85773">
                    <w:pPr>
                      <w:rPr>
                        <w:sz w:val="18"/>
                        <w:szCs w:val="18"/>
                      </w:rPr>
                    </w:pPr>
                    <w:r w:rsidRPr="00E4162C">
                      <w:rPr>
                        <w:sz w:val="18"/>
                        <w:szCs w:val="18"/>
                      </w:rPr>
                      <w:t>no</w:t>
                    </w:r>
                  </w:p>
                </w:txbxContent>
              </v:textbox>
            </v:rect>
            <v:rect id="_x0000_s1036" style="position:absolute;left:10619;top:9136;width:525;height:421">
              <v:textbox style="mso-next-textbox:#_x0000_s1036">
                <w:txbxContent>
                  <w:p w:rsidR="00F85773" w:rsidRDefault="00F85773" w:rsidP="00F85773">
                    <w:r>
                      <w:t>si</w:t>
                    </w:r>
                  </w:p>
                </w:txbxContent>
              </v:textbox>
            </v:rect>
            <v:rect id="_x0000_s1037" style="position:absolute;left:11294;top:9128;width:525;height:413">
              <v:textbox style="mso-next-textbox:#_x0000_s1037">
                <w:txbxContent>
                  <w:p w:rsidR="00F85773" w:rsidRPr="00E4162C" w:rsidRDefault="00F85773" w:rsidP="00F85773">
                    <w:pPr>
                      <w:rPr>
                        <w:sz w:val="20"/>
                        <w:szCs w:val="20"/>
                      </w:rPr>
                    </w:pPr>
                    <w:r w:rsidRPr="00E4162C">
                      <w:rPr>
                        <w:sz w:val="20"/>
                        <w:szCs w:val="20"/>
                      </w:rPr>
                      <w:t>no</w:t>
                    </w:r>
                  </w:p>
                </w:txbxContent>
              </v:textbox>
            </v:rect>
          </v:group>
        </w:pict>
      </w:r>
      <w:r w:rsidR="005B2ABC">
        <w:rPr>
          <w:b/>
        </w:rPr>
        <w:t xml:space="preserve">Il/i metodo/i proposto/i </w:t>
      </w:r>
      <w:proofErr w:type="spellStart"/>
      <w:r w:rsidR="005B2ABC">
        <w:rPr>
          <w:b/>
        </w:rPr>
        <w:t>xxx</w:t>
      </w:r>
      <w:proofErr w:type="spellEnd"/>
      <w:r w:rsidR="005B2ABC">
        <w:rPr>
          <w:b/>
        </w:rPr>
        <w:t xml:space="preserve"> risulta/no essere specifico/i o applicabile/i alla matrice da analizzare? </w:t>
      </w:r>
    </w:p>
    <w:p w:rsidR="005B2ABC" w:rsidRDefault="005B2ABC" w:rsidP="005B2ABC">
      <w:pPr>
        <w:rPr>
          <w:b/>
        </w:rPr>
      </w:pPr>
      <w:r>
        <w:rPr>
          <w:b/>
        </w:rPr>
        <w:t xml:space="preserve">Il parametro/i </w:t>
      </w:r>
      <w:proofErr w:type="spellStart"/>
      <w:r>
        <w:rPr>
          <w:b/>
        </w:rPr>
        <w:t>xxxx</w:t>
      </w:r>
      <w:proofErr w:type="spellEnd"/>
      <w:r>
        <w:rPr>
          <w:b/>
        </w:rPr>
        <w:t xml:space="preserve"> risulta/no essere tra gli </w:t>
      </w:r>
      <w:proofErr w:type="spellStart"/>
      <w:r>
        <w:rPr>
          <w:b/>
        </w:rPr>
        <w:t>analiti</w:t>
      </w:r>
      <w:proofErr w:type="spellEnd"/>
      <w:r>
        <w:rPr>
          <w:b/>
        </w:rPr>
        <w:t xml:space="preserve"> misurabili con il metodo proposto? </w:t>
      </w:r>
    </w:p>
    <w:p w:rsidR="00FA0878" w:rsidRDefault="00FA0878" w:rsidP="00FA0878">
      <w:r>
        <w:t xml:space="preserve">In caso di risposta negativa allegare gli esiti della prova di validazione </w:t>
      </w:r>
      <w:proofErr w:type="spellStart"/>
      <w:r>
        <w:t>intralaboratorio</w:t>
      </w:r>
      <w:proofErr w:type="spellEnd"/>
      <w:r>
        <w:t xml:space="preserve"> della metodica, che ha permesso l’estensione della metodica indicata per quel parametro o quella matrice.</w:t>
      </w:r>
    </w:p>
    <w:p w:rsidR="00F85773" w:rsidRPr="004D6E69" w:rsidRDefault="00F85773" w:rsidP="00F85773">
      <w:r>
        <w:rPr>
          <w:b/>
        </w:rPr>
        <w:t>Note:</w:t>
      </w:r>
    </w:p>
    <w:p w:rsidR="00F85773" w:rsidRDefault="00F85773" w:rsidP="00F85773">
      <w:pPr>
        <w:rPr>
          <w:b/>
        </w:rPr>
      </w:pPr>
      <w:r w:rsidRPr="005E72B4">
        <w:rPr>
          <w:b/>
        </w:rPr>
        <w:lastRenderedPageBreak/>
        <w:t>Scarichi idrici</w:t>
      </w:r>
    </w:p>
    <w:p w:rsidR="00F85773" w:rsidRDefault="00F85773" w:rsidP="00F85773">
      <w:pPr>
        <w:rPr>
          <w:b/>
        </w:rPr>
      </w:pPr>
      <w:r>
        <w:rPr>
          <w:b/>
        </w:rPr>
        <w:t xml:space="preserve">Test </w:t>
      </w:r>
      <w:proofErr w:type="spellStart"/>
      <w:r>
        <w:rPr>
          <w:b/>
        </w:rPr>
        <w:t>ecotossicologici</w:t>
      </w:r>
      <w:proofErr w:type="spellEnd"/>
      <w:r>
        <w:rPr>
          <w:b/>
        </w:rPr>
        <w:t xml:space="preserve"> e microbiologici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417"/>
        <w:gridCol w:w="2126"/>
        <w:gridCol w:w="1701"/>
        <w:gridCol w:w="1134"/>
        <w:gridCol w:w="1418"/>
        <w:gridCol w:w="2410"/>
        <w:gridCol w:w="1559"/>
        <w:gridCol w:w="1070"/>
      </w:tblGrid>
      <w:tr w:rsidR="00F85773" w:rsidRPr="007F315A" w:rsidTr="007276F8">
        <w:tc>
          <w:tcPr>
            <w:tcW w:w="1668" w:type="dxa"/>
          </w:tcPr>
          <w:p w:rsidR="00F85773" w:rsidRPr="007F315A" w:rsidRDefault="00F85773" w:rsidP="007276F8">
            <w:pPr>
              <w:rPr>
                <w:b/>
              </w:rPr>
            </w:pPr>
          </w:p>
        </w:tc>
        <w:tc>
          <w:tcPr>
            <w:tcW w:w="6378" w:type="dxa"/>
            <w:gridSpan w:val="4"/>
          </w:tcPr>
          <w:p w:rsidR="00F85773" w:rsidRPr="007F315A" w:rsidRDefault="00F85773" w:rsidP="007276F8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AIA-PMC</w:t>
            </w:r>
          </w:p>
        </w:tc>
        <w:tc>
          <w:tcPr>
            <w:tcW w:w="6457" w:type="dxa"/>
            <w:gridSpan w:val="4"/>
          </w:tcPr>
          <w:p w:rsidR="00F85773" w:rsidRPr="007F315A" w:rsidRDefault="00F85773" w:rsidP="007276F8">
            <w:pPr>
              <w:jc w:val="center"/>
              <w:rPr>
                <w:b/>
              </w:rPr>
            </w:pPr>
            <w:r w:rsidRPr="007F315A">
              <w:rPr>
                <w:b/>
              </w:rPr>
              <w:t>Metodo alternativo proposto</w:t>
            </w:r>
          </w:p>
        </w:tc>
      </w:tr>
      <w:tr w:rsidR="00F85773" w:rsidRPr="007F315A" w:rsidTr="007276F8">
        <w:tc>
          <w:tcPr>
            <w:tcW w:w="1668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Tipologia di  prova </w:t>
            </w:r>
          </w:p>
        </w:tc>
        <w:tc>
          <w:tcPr>
            <w:tcW w:w="1417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o </w:t>
            </w:r>
            <w:proofErr w:type="spellStart"/>
            <w:r>
              <w:rPr>
                <w:b/>
                <w:sz w:val="20"/>
                <w:szCs w:val="20"/>
              </w:rPr>
              <w:t>num</w:t>
            </w:r>
            <w:proofErr w:type="spellEnd"/>
            <w:r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2126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Principio del metodo e campo d’applicazione</w:t>
            </w:r>
          </w:p>
        </w:tc>
        <w:tc>
          <w:tcPr>
            <w:tcW w:w="1701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Criteri validazione</w:t>
            </w:r>
            <w:r w:rsidR="00F705B1">
              <w:rPr>
                <w:b/>
                <w:sz w:val="20"/>
                <w:szCs w:val="20"/>
              </w:rPr>
              <w:t xml:space="preserve"> del test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Incertezza estesa</w:t>
            </w:r>
          </w:p>
        </w:tc>
        <w:tc>
          <w:tcPr>
            <w:tcW w:w="1418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o </w:t>
            </w:r>
            <w:proofErr w:type="spellStart"/>
            <w:r>
              <w:rPr>
                <w:b/>
                <w:sz w:val="20"/>
                <w:szCs w:val="20"/>
              </w:rPr>
              <w:t>num</w:t>
            </w:r>
            <w:proofErr w:type="spellEnd"/>
            <w:r>
              <w:rPr>
                <w:b/>
                <w:sz w:val="20"/>
                <w:szCs w:val="20"/>
              </w:rPr>
              <w:t>. del metodo</w:t>
            </w:r>
          </w:p>
        </w:tc>
        <w:tc>
          <w:tcPr>
            <w:tcW w:w="241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Principio del metodo e campo d’applicazione</w:t>
            </w:r>
          </w:p>
        </w:tc>
        <w:tc>
          <w:tcPr>
            <w:tcW w:w="1559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Criteri di validazione </w:t>
            </w:r>
            <w:r w:rsidR="00F705B1">
              <w:rPr>
                <w:b/>
                <w:sz w:val="20"/>
                <w:szCs w:val="20"/>
              </w:rPr>
              <w:t>del test</w:t>
            </w:r>
          </w:p>
        </w:tc>
        <w:tc>
          <w:tcPr>
            <w:tcW w:w="107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  <w:r w:rsidRPr="007F315A">
              <w:rPr>
                <w:b/>
                <w:sz w:val="20"/>
                <w:szCs w:val="20"/>
              </w:rPr>
              <w:t>Incertezza estesa</w:t>
            </w:r>
          </w:p>
        </w:tc>
      </w:tr>
      <w:tr w:rsidR="00F85773" w:rsidRPr="007F315A" w:rsidTr="007276F8">
        <w:tc>
          <w:tcPr>
            <w:tcW w:w="1668" w:type="dxa"/>
          </w:tcPr>
          <w:p w:rsidR="00F85773" w:rsidRPr="007F315A" w:rsidRDefault="00F85773" w:rsidP="007276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Determinazione dei Coliformi totali</w:t>
            </w:r>
          </w:p>
        </w:tc>
        <w:tc>
          <w:tcPr>
            <w:tcW w:w="1417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5773" w:rsidRPr="007F315A" w:rsidTr="007276F8">
        <w:tc>
          <w:tcPr>
            <w:tcW w:w="1668" w:type="dxa"/>
          </w:tcPr>
          <w:p w:rsidR="00F85773" w:rsidRPr="007F315A" w:rsidRDefault="00F85773" w:rsidP="007276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Determinazione di </w:t>
            </w:r>
            <w:proofErr w:type="spellStart"/>
            <w:r w:rsidRPr="00F465A8">
              <w:rPr>
                <w:b/>
                <w:i/>
                <w:sz w:val="20"/>
                <w:szCs w:val="20"/>
              </w:rPr>
              <w:t>Escherichia</w:t>
            </w:r>
            <w:proofErr w:type="spellEnd"/>
            <w:r w:rsidRPr="00F465A8">
              <w:rPr>
                <w:b/>
                <w:i/>
                <w:sz w:val="20"/>
                <w:szCs w:val="20"/>
              </w:rPr>
              <w:t xml:space="preserve"> coli</w:t>
            </w:r>
          </w:p>
        </w:tc>
        <w:tc>
          <w:tcPr>
            <w:tcW w:w="1417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5773" w:rsidRPr="007F315A" w:rsidTr="007276F8">
        <w:tc>
          <w:tcPr>
            <w:tcW w:w="1668" w:type="dxa"/>
          </w:tcPr>
          <w:p w:rsidR="00F85773" w:rsidRPr="007F315A" w:rsidRDefault="00F85773" w:rsidP="007276F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Saggio di tossicità acuta con </w:t>
            </w:r>
            <w:proofErr w:type="spellStart"/>
            <w:r w:rsidRPr="00F465A8">
              <w:rPr>
                <w:b/>
                <w:i/>
                <w:sz w:val="20"/>
                <w:szCs w:val="20"/>
              </w:rPr>
              <w:t>Vibrio</w:t>
            </w:r>
            <w:proofErr w:type="spellEnd"/>
            <w:r w:rsidRPr="00F465A8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465A8">
              <w:rPr>
                <w:b/>
                <w:i/>
                <w:sz w:val="20"/>
                <w:szCs w:val="20"/>
              </w:rPr>
              <w:t>fischeri</w:t>
            </w:r>
            <w:proofErr w:type="spellEnd"/>
          </w:p>
        </w:tc>
        <w:tc>
          <w:tcPr>
            <w:tcW w:w="1417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773" w:rsidRPr="007F315A" w:rsidRDefault="00F85773" w:rsidP="007276F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85773" w:rsidRDefault="00F85773" w:rsidP="00F85773">
      <w:pPr>
        <w:rPr>
          <w:b/>
        </w:rPr>
      </w:pPr>
    </w:p>
    <w:p w:rsidR="00F85773" w:rsidRPr="004D6E69" w:rsidRDefault="00F85773" w:rsidP="00F85773">
      <w:r>
        <w:rPr>
          <w:b/>
        </w:rPr>
        <w:t>Note:</w:t>
      </w:r>
    </w:p>
    <w:p w:rsidR="00F85773" w:rsidRPr="00F85773" w:rsidRDefault="00F85773">
      <w:pPr>
        <w:rPr>
          <w:b/>
        </w:rPr>
      </w:pPr>
    </w:p>
    <w:sectPr w:rsidR="00F85773" w:rsidRPr="00F85773" w:rsidSect="00BA6B6F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BA6B6F"/>
    <w:rsid w:val="000373AC"/>
    <w:rsid w:val="001944D3"/>
    <w:rsid w:val="001B3E0A"/>
    <w:rsid w:val="001D5266"/>
    <w:rsid w:val="00213B97"/>
    <w:rsid w:val="002540C7"/>
    <w:rsid w:val="00304EDB"/>
    <w:rsid w:val="00341AA4"/>
    <w:rsid w:val="003555A3"/>
    <w:rsid w:val="00372EA8"/>
    <w:rsid w:val="003C46D3"/>
    <w:rsid w:val="00494D3C"/>
    <w:rsid w:val="00520A4C"/>
    <w:rsid w:val="005B2ABC"/>
    <w:rsid w:val="00707331"/>
    <w:rsid w:val="00737284"/>
    <w:rsid w:val="00777309"/>
    <w:rsid w:val="007B0230"/>
    <w:rsid w:val="008459D0"/>
    <w:rsid w:val="00880F4C"/>
    <w:rsid w:val="0089406B"/>
    <w:rsid w:val="00936EC6"/>
    <w:rsid w:val="00AC70B7"/>
    <w:rsid w:val="00AE694A"/>
    <w:rsid w:val="00BA6B6F"/>
    <w:rsid w:val="00E370D5"/>
    <w:rsid w:val="00ED0431"/>
    <w:rsid w:val="00F705B1"/>
    <w:rsid w:val="00F85773"/>
    <w:rsid w:val="00FA0878"/>
    <w:rsid w:val="00FB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6B6F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A6B6F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A6B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ati_tecnici_metodi_gestore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dati_tecnici_metodi_AIA.doc" TargetMode="External"/><Relationship Id="rId12" Type="http://schemas.openxmlformats.org/officeDocument/2006/relationships/hyperlink" Target="dati_tecnici_metodi_gestore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dati_tecnici_metodi_gestore.doc" TargetMode="External"/><Relationship Id="rId11" Type="http://schemas.openxmlformats.org/officeDocument/2006/relationships/hyperlink" Target="dati_tecnici_metodi_AIA.doc" TargetMode="External"/><Relationship Id="rId5" Type="http://schemas.openxmlformats.org/officeDocument/2006/relationships/hyperlink" Target="dati_tecnici_metodi_AIA.doc" TargetMode="External"/><Relationship Id="rId10" Type="http://schemas.openxmlformats.org/officeDocument/2006/relationships/hyperlink" Target="dati_tecnici_metodi_gestor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dati_tecnici_metodi_AIA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DF250-0D9F-4495-AB4F-1B906541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ispra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21</cp:revision>
  <dcterms:created xsi:type="dcterms:W3CDTF">2011-11-29T11:29:00Z</dcterms:created>
  <dcterms:modified xsi:type="dcterms:W3CDTF">2012-03-19T14:07:00Z</dcterms:modified>
</cp:coreProperties>
</file>